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DE" w:rsidRDefault="00351752" w:rsidP="003517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351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Інформація про загальну кількість акцій та голосуючих акцій станом на дату складання переліку акціонерів, які мають право на участь у позачергових загальних зборах акціонерів ПРИВАТНОГО АКЦІОНЕРНОГО ТОВАРИСТВА "ГІПРОЦИВІЛЬПРОМБУД", </w:t>
      </w:r>
    </w:p>
    <w:p w:rsidR="00351752" w:rsidRDefault="00351752" w:rsidP="003517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51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які відбудуться </w:t>
      </w:r>
      <w:r w:rsidR="007416F6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 w:rsidRPr="00351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вересня 201</w:t>
      </w:r>
      <w:r w:rsidR="007416F6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351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року</w:t>
      </w:r>
    </w:p>
    <w:p w:rsidR="00351752" w:rsidRPr="00351752" w:rsidRDefault="00351752" w:rsidP="003517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51752" w:rsidRPr="007416F6" w:rsidRDefault="00351752" w:rsidP="009B4FC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16F6">
        <w:rPr>
          <w:rFonts w:ascii="Times New Roman" w:hAnsi="Times New Roman" w:cs="Times New Roman"/>
          <w:sz w:val="24"/>
          <w:szCs w:val="24"/>
          <w:lang w:val="uk-UA"/>
        </w:rPr>
        <w:t>Відповідно до вимог статті 35 Закону України «Про акціонерні товариства», повідомляємо, що станом на 24 годину 1</w:t>
      </w:r>
      <w:r w:rsidR="007416F6" w:rsidRPr="007416F6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7416F6">
        <w:rPr>
          <w:rFonts w:ascii="Times New Roman" w:hAnsi="Times New Roman" w:cs="Times New Roman"/>
          <w:sz w:val="24"/>
          <w:szCs w:val="24"/>
          <w:lang w:val="uk-UA"/>
        </w:rPr>
        <w:t xml:space="preserve"> вересня 201</w:t>
      </w:r>
      <w:r w:rsidR="007416F6" w:rsidRPr="007416F6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7416F6">
        <w:rPr>
          <w:rFonts w:ascii="Times New Roman" w:hAnsi="Times New Roman" w:cs="Times New Roman"/>
          <w:sz w:val="24"/>
          <w:szCs w:val="24"/>
          <w:lang w:val="uk-UA"/>
        </w:rPr>
        <w:t xml:space="preserve"> року (дата складання переліку акціонерів, які мають право на участь у позачергових загальних зборах акціонерів ПрАТ "ГІПРОЦИВІЛЬПРОМБУД" (надалі – Товариство),</w:t>
      </w:r>
      <w:r w:rsidRPr="007416F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416F6">
        <w:rPr>
          <w:rFonts w:ascii="Times New Roman" w:hAnsi="Times New Roman" w:cs="Times New Roman"/>
          <w:sz w:val="24"/>
          <w:szCs w:val="24"/>
          <w:lang w:val="uk-UA"/>
        </w:rPr>
        <w:t>які відбудуться 2</w:t>
      </w:r>
      <w:r w:rsidR="007416F6" w:rsidRPr="007416F6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7416F6">
        <w:rPr>
          <w:rFonts w:ascii="Times New Roman" w:hAnsi="Times New Roman" w:cs="Times New Roman"/>
          <w:sz w:val="24"/>
          <w:szCs w:val="24"/>
          <w:lang w:val="uk-UA"/>
        </w:rPr>
        <w:t xml:space="preserve"> вересня 201</w:t>
      </w:r>
      <w:r w:rsidR="007416F6" w:rsidRPr="007416F6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7416F6">
        <w:rPr>
          <w:rFonts w:ascii="Times New Roman" w:hAnsi="Times New Roman" w:cs="Times New Roman"/>
          <w:sz w:val="24"/>
          <w:szCs w:val="24"/>
          <w:lang w:val="uk-UA"/>
        </w:rPr>
        <w:t xml:space="preserve"> року): загальна кількість простих іменних акцій Товариства становить 33</w:t>
      </w:r>
      <w:r w:rsidR="006F579F" w:rsidRPr="007416F6">
        <w:rPr>
          <w:rFonts w:ascii="Times New Roman" w:hAnsi="Times New Roman" w:cs="Times New Roman"/>
          <w:color w:val="000000"/>
          <w:sz w:val="24"/>
          <w:szCs w:val="24"/>
          <w:lang w:val="uk-UA"/>
        </w:rPr>
        <w:t> </w:t>
      </w:r>
      <w:r w:rsidRPr="007416F6">
        <w:rPr>
          <w:rFonts w:ascii="Times New Roman" w:hAnsi="Times New Roman" w:cs="Times New Roman"/>
          <w:sz w:val="24"/>
          <w:szCs w:val="24"/>
          <w:lang w:val="uk-UA"/>
        </w:rPr>
        <w:t xml:space="preserve">711 штук, з яких кількість простих іменних акцій викуплених Товариством </w:t>
      </w:r>
      <w:r w:rsidR="007416F6" w:rsidRPr="007416F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19 904 </w:t>
      </w:r>
      <w:r w:rsidRPr="007416F6">
        <w:rPr>
          <w:rFonts w:ascii="Times New Roman" w:hAnsi="Times New Roman" w:cs="Times New Roman"/>
          <w:sz w:val="24"/>
          <w:szCs w:val="24"/>
          <w:lang w:val="uk-UA"/>
        </w:rPr>
        <w:t xml:space="preserve">штук; кількість простих іменних акцій що належить акціонерам становить </w:t>
      </w:r>
      <w:r w:rsidR="007416F6" w:rsidRPr="007416F6">
        <w:rPr>
          <w:rFonts w:ascii="Times New Roman" w:hAnsi="Times New Roman" w:cs="Times New Roman"/>
          <w:sz w:val="24"/>
          <w:szCs w:val="24"/>
          <w:lang w:val="uk-UA"/>
        </w:rPr>
        <w:t xml:space="preserve">13 807 </w:t>
      </w:r>
      <w:r w:rsidRPr="007416F6">
        <w:rPr>
          <w:rFonts w:ascii="Times New Roman" w:hAnsi="Times New Roman" w:cs="Times New Roman"/>
          <w:sz w:val="24"/>
          <w:szCs w:val="24"/>
          <w:lang w:val="uk-UA"/>
        </w:rPr>
        <w:t>штук, з них кількість голосуючих акцій становить 11</w:t>
      </w:r>
      <w:r w:rsidR="006F579F" w:rsidRPr="007416F6">
        <w:rPr>
          <w:rFonts w:ascii="Times New Roman" w:hAnsi="Times New Roman" w:cs="Times New Roman"/>
          <w:color w:val="000000"/>
          <w:sz w:val="24"/>
          <w:szCs w:val="24"/>
          <w:lang w:val="uk-UA"/>
        </w:rPr>
        <w:t> </w:t>
      </w:r>
      <w:r w:rsidR="00D73E2B">
        <w:rPr>
          <w:rFonts w:ascii="Times New Roman" w:hAnsi="Times New Roman" w:cs="Times New Roman"/>
          <w:sz w:val="24"/>
          <w:szCs w:val="24"/>
          <w:lang w:val="uk-UA"/>
        </w:rPr>
        <w:t>97</w:t>
      </w:r>
      <w:r w:rsidRPr="007416F6">
        <w:rPr>
          <w:rFonts w:ascii="Times New Roman" w:hAnsi="Times New Roman" w:cs="Times New Roman"/>
          <w:sz w:val="24"/>
          <w:szCs w:val="24"/>
          <w:lang w:val="uk-UA"/>
        </w:rPr>
        <w:t xml:space="preserve">0 штук. </w:t>
      </w:r>
    </w:p>
    <w:p w:rsidR="007416F6" w:rsidRDefault="007416F6" w:rsidP="009B4FC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16F6" w:rsidRPr="00351752" w:rsidRDefault="007416F6" w:rsidP="009B4FC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color w:val="000000"/>
          <w:lang w:val="uk-UA"/>
        </w:rPr>
        <w:t xml:space="preserve"> </w:t>
      </w:r>
    </w:p>
    <w:sectPr w:rsidR="007416F6" w:rsidRPr="00351752" w:rsidSect="009B4FC4">
      <w:pgSz w:w="11906" w:h="16838"/>
      <w:pgMar w:top="1135" w:right="70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D4"/>
    <w:rsid w:val="000A125C"/>
    <w:rsid w:val="000B51DE"/>
    <w:rsid w:val="00351752"/>
    <w:rsid w:val="004C08D4"/>
    <w:rsid w:val="00683A89"/>
    <w:rsid w:val="006F579F"/>
    <w:rsid w:val="007416F6"/>
    <w:rsid w:val="009B4FC4"/>
    <w:rsid w:val="00B42030"/>
    <w:rsid w:val="00B93494"/>
    <w:rsid w:val="00CE067A"/>
    <w:rsid w:val="00D73E2B"/>
    <w:rsid w:val="00E44DAB"/>
    <w:rsid w:val="00F4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2019-09-20T13:14:00Z</cp:lastPrinted>
  <dcterms:created xsi:type="dcterms:W3CDTF">2018-09-18T10:43:00Z</dcterms:created>
  <dcterms:modified xsi:type="dcterms:W3CDTF">2018-09-18T10:43:00Z</dcterms:modified>
</cp:coreProperties>
</file>